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проекта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ru-RU"/>
        </w:rPr>
        <w:t>Положения о муниципальном земельном контроле 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 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района»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деятельности»» проект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Положения о муниципальном земельном контроле в границах Унечского муниципального района Брянской области, в том числе в границах сельских поселений  Унечского муниципального района Брянской области»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– нормативный  правовой акт), подготовленный  сектором контроля  администрации Унечского района: г. Унеча, пл. Ленина, д.1 (далее – разработчик), прошел процедуру оценки регулирующего воздействия.</w:t>
      </w:r>
    </w:p>
    <w:p>
      <w:pPr>
        <w:pStyle w:val="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>
      <w:pPr>
        <w:pStyle w:val="Normal"/>
        <w:widowControl w:val="false"/>
        <w:spacing w:lineRule="auto" w:line="276"/>
        <w:ind w:firstLine="7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рассмотрения </w:t>
      </w:r>
      <w:r>
        <w:rPr>
          <w:rFonts w:ascii="Times New Roman" w:hAnsi="Times New Roman"/>
          <w:strike w:val="false"/>
          <w:dstrike w:val="false"/>
          <w:sz w:val="24"/>
          <w:szCs w:val="24"/>
          <w:u w:val="none"/>
        </w:rPr>
        <w:t>установлено</w:t>
      </w:r>
      <w:r>
        <w:rPr>
          <w:rFonts w:ascii="Times New Roman" w:hAnsi="Times New Roman"/>
          <w:sz w:val="24"/>
          <w:szCs w:val="24"/>
        </w:rPr>
        <w:t xml:space="preserve">, что при подготовке проекта муниципального правового акта органом-разработчиком соблюдены процедуры, предусмотренные Правилами проведения оценки регулирующего воздействия.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об оценке регулирующего воздействия проекта акта  размещен на официальном сайте администрации Унечского района  07.05.2025 года в сети «Интернет» по адресу: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4"/>
          <w:szCs w:val="24"/>
          <w:u w:val="none"/>
          <w:lang w:val="en-US"/>
        </w:rPr>
        <w:t xml:space="preserve">http: </w:t>
      </w:r>
      <w:r>
        <w:rPr>
          <w:rFonts w:ascii="Times New Roman" w:hAnsi="Times New Roman"/>
          <w:sz w:val="24"/>
          <w:szCs w:val="24"/>
        </w:rPr>
        <w:t xml:space="preserve">unradm.ru.  в разделе  «Оценка регулирующего воздействия проектов муниципальных правовых актов/ «Отчеты».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 проекта нормативного правового акта с учетом информации, представленной органом-разработчиком в сводном отчете об оценке регулирующего воздействия, сделаны следующие выводы: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1) </w:t>
      </w:r>
      <w:r>
        <w:rPr>
          <w:rFonts w:ascii="Times New Roman" w:hAnsi="Times New Roman"/>
          <w:sz w:val="24"/>
          <w:szCs w:val="24"/>
        </w:rPr>
        <w:t>в ходе оценки регулирующего воздействия  соблюдены соответствующие процедуры установленные Правилами проведения оценки регулирующего воздействия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(постановление </w:t>
      </w:r>
      <w:r>
        <w:rPr>
          <w:rFonts w:ascii="Times New Roman" w:hAnsi="Times New Roman"/>
          <w:sz w:val="24"/>
          <w:szCs w:val="24"/>
        </w:rPr>
        <w:t xml:space="preserve">от 20.03.2017г. № 71). 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 апреля 2025 года на официальном сайте администрации Унечского района размещено уведомление о разработке проекта муниципального нормативно-правового акта, а также проект муниципального нормативно-правового акта.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>2)</w:t>
      </w: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 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3) в данном проекте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отсутствуют  положения, вводящие избыточные обязанности, запреты и ограничения для субъектов предпринимательской   и   инвестиционной   деятельности или способствующие их введению, а также положения,  приводящие к возникновению не обоснованных расходов субъектов предпринимательской   и   инвестиционной   деятельности, а также  расходов   бюджета Унечского муниципального района Брянской области.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ль главы администрации района                                                       И. М. Волкович                                      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12.05.2025г.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В. А. Людькова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8(48351)2-45-47</w:t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NewRomanPSMT-Identity-H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locked="1" w:uiPriority="0" w:semiHidden="0" w:unhideWhenUsed="0"/>
    <w:lsdException w:name="caption" w:locked="1" w:uiPriority="0" w:qFormat="1"/>
    <w:lsdException w:name="footnote reference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6288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Style10">
    <w:name w:val="Символ сноски"/>
    <w:uiPriority w:val="99"/>
    <w:qFormat/>
    <w:rsid w:val="0010696d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Style9"/>
    <w:uiPriority w:val="99"/>
    <w:rsid w:val="0010696d"/>
    <w:pPr/>
    <w:rPr>
      <w:rFonts w:ascii="Times New Roman" w:hAnsi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Application>AlterOffice/3.3.0.1$Windows_x86 LibreOffice_project/</Application>
  <AppVersion>15.0000</AppVersion>
  <Pages>2</Pages>
  <Words>361</Words>
  <Characters>3291</Characters>
  <CharactersWithSpaces>3645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dc:description/>
  <dc:language>ru-RU</dc:language>
  <cp:lastModifiedBy>user</cp:lastModifiedBy>
  <dcterms:modified xsi:type="dcterms:W3CDTF">2025-05-13T10:01:13Z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